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8B02" w14:textId="77777777" w:rsidR="00D03C85" w:rsidRDefault="00792789">
      <w:bookmarkStart w:id="0" w:name="_GoBack"/>
      <w:bookmarkEnd w:id="0"/>
      <w:r>
        <w:t>AFR meeting with Chairman Gensler 3/ 12/ 12</w:t>
      </w:r>
    </w:p>
    <w:p w14:paraId="7A55B3A6" w14:textId="77777777" w:rsidR="00792789" w:rsidRDefault="00792789"/>
    <w:p w14:paraId="44D9E509" w14:textId="77777777" w:rsidR="00792789" w:rsidRDefault="00792789" w:rsidP="00792789">
      <w:pPr>
        <w:pStyle w:val="ListParagraph"/>
        <w:numPr>
          <w:ilvl w:val="0"/>
          <w:numId w:val="1"/>
        </w:numPr>
      </w:pPr>
      <w:r>
        <w:t>Introductions and agenda review</w:t>
      </w:r>
    </w:p>
    <w:p w14:paraId="76345C50" w14:textId="77777777" w:rsidR="00792789" w:rsidRDefault="00792789" w:rsidP="00792789">
      <w:pPr>
        <w:pStyle w:val="ListParagraph"/>
        <w:numPr>
          <w:ilvl w:val="0"/>
          <w:numId w:val="1"/>
        </w:numPr>
      </w:pPr>
      <w:r>
        <w:t>What does Chairman Gensler see as priorities for effective derivatives regulation in the coming months?</w:t>
      </w:r>
    </w:p>
    <w:p w14:paraId="51C6654B" w14:textId="77777777" w:rsidR="00792789" w:rsidRDefault="00792789" w:rsidP="00792789">
      <w:pPr>
        <w:pStyle w:val="ListParagraph"/>
        <w:numPr>
          <w:ilvl w:val="0"/>
          <w:numId w:val="1"/>
        </w:numPr>
      </w:pPr>
      <w:r>
        <w:t>Issue discussion:</w:t>
      </w:r>
    </w:p>
    <w:p w14:paraId="4328CE61" w14:textId="77777777" w:rsidR="00792789" w:rsidRDefault="00792789" w:rsidP="00792789">
      <w:pPr>
        <w:pStyle w:val="ListParagraph"/>
        <w:numPr>
          <w:ilvl w:val="0"/>
          <w:numId w:val="2"/>
        </w:numPr>
      </w:pPr>
      <w:r>
        <w:t>Swap dealer definition</w:t>
      </w:r>
    </w:p>
    <w:p w14:paraId="0F823ACE" w14:textId="77777777" w:rsidR="00792789" w:rsidRDefault="00792789" w:rsidP="00792789">
      <w:pPr>
        <w:pStyle w:val="ListParagraph"/>
        <w:numPr>
          <w:ilvl w:val="0"/>
          <w:numId w:val="2"/>
        </w:numPr>
      </w:pPr>
      <w:r>
        <w:t>Swap execution facilities and RFQs</w:t>
      </w:r>
    </w:p>
    <w:p w14:paraId="747A3FBB" w14:textId="10EBF175" w:rsidR="00330AB7" w:rsidRDefault="00330AB7" w:rsidP="00792789">
      <w:pPr>
        <w:pStyle w:val="ListParagraph"/>
        <w:numPr>
          <w:ilvl w:val="0"/>
          <w:numId w:val="2"/>
        </w:numPr>
      </w:pPr>
      <w:r>
        <w:t>Available to trade rule</w:t>
      </w:r>
    </w:p>
    <w:p w14:paraId="1216A2F7" w14:textId="77777777" w:rsidR="00792789" w:rsidRDefault="00792789" w:rsidP="00792789">
      <w:pPr>
        <w:pStyle w:val="ListParagraph"/>
        <w:numPr>
          <w:ilvl w:val="0"/>
          <w:numId w:val="2"/>
        </w:numPr>
      </w:pPr>
      <w:r>
        <w:t>Volcker rule</w:t>
      </w:r>
    </w:p>
    <w:p w14:paraId="0976A511" w14:textId="77777777" w:rsidR="00792789" w:rsidRDefault="00792789" w:rsidP="00792789">
      <w:pPr>
        <w:pStyle w:val="ListParagraph"/>
        <w:numPr>
          <w:ilvl w:val="0"/>
          <w:numId w:val="2"/>
        </w:numPr>
      </w:pPr>
      <w:r>
        <w:t>Speculation and manipulation in commodities markets</w:t>
      </w:r>
    </w:p>
    <w:p w14:paraId="538F4D83" w14:textId="77777777" w:rsidR="00792789" w:rsidRDefault="00792789" w:rsidP="00792789">
      <w:r>
        <w:t>4. Next steps</w:t>
      </w:r>
    </w:p>
    <w:sectPr w:rsidR="00792789" w:rsidSect="003F03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46C"/>
    <w:multiLevelType w:val="hybridMultilevel"/>
    <w:tmpl w:val="E23C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1026"/>
    <w:multiLevelType w:val="hybridMultilevel"/>
    <w:tmpl w:val="C680B26C"/>
    <w:lvl w:ilvl="0" w:tplc="096A860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89"/>
    <w:rsid w:val="00330AB7"/>
    <w:rsid w:val="003F03EC"/>
    <w:rsid w:val="004A11BD"/>
    <w:rsid w:val="00792789"/>
    <w:rsid w:val="007C7DE7"/>
    <w:rsid w:val="007D1AA4"/>
    <w:rsid w:val="00D03C85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C1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C3BB5B-61B5-4C7E-94AB-CAB0E0F839BC}"/>
</file>

<file path=customXml/itemProps2.xml><?xml version="1.0" encoding="utf-8"?>
<ds:datastoreItem xmlns:ds="http://schemas.openxmlformats.org/officeDocument/2006/customXml" ds:itemID="{F5C835B6-7DC3-4F96-AC52-0BD37984C571}"/>
</file>

<file path=customXml/itemProps3.xml><?xml version="1.0" encoding="utf-8"?>
<ds:datastoreItem xmlns:ds="http://schemas.openxmlformats.org/officeDocument/2006/customXml" ds:itemID="{51790801-A478-40B0-9535-C75F8AB8F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Americans for Financial Reform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 Donner</dc:creator>
  <cp:lastModifiedBy>DRidley</cp:lastModifiedBy>
  <cp:revision>2</cp:revision>
  <dcterms:created xsi:type="dcterms:W3CDTF">2012-03-16T16:26:00Z</dcterms:created>
  <dcterms:modified xsi:type="dcterms:W3CDTF">2012-03-16T16:26:00Z</dcterms:modified>
</cp:coreProperties>
</file>